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9F5A79" w:rsidP="002265F4">
      <w:pPr>
        <w:rPr>
          <w:rFonts w:ascii="Garamond" w:hAnsi="Garamond"/>
          <w:sz w:val="24"/>
          <w:szCs w:val="24"/>
        </w:rPr>
      </w:pPr>
      <w:bookmarkStart w:id="0" w:name="_GoBack"/>
      <w:bookmarkEnd w:id="0"/>
      <w:r>
        <w:rPr>
          <w:rFonts w:ascii="Garamond" w:hAnsi="Garamond"/>
          <w:noProof/>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5pt;margin-top:-17.9pt;width:143.9pt;height:107.9pt;z-index:251659264;mso-wrap-distance-left:2.85pt;mso-wrap-distance-top:2.85pt;mso-wrap-distance-right:2.85pt;mso-wrap-distance-bottom:2.85pt" filled="t">
            <v:fill color2="black"/>
            <v:imagedata r:id="rId7" o:title=""/>
          </v:shape>
        </w:pict>
      </w:r>
      <w:r w:rsidR="002265F4"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7216;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8240;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6192;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Default="002265F4" w:rsidP="002265F4">
      <w:pPr>
        <w:rPr>
          <w:rFonts w:ascii="Garamond" w:hAnsi="Garamond"/>
          <w:sz w:val="24"/>
          <w:szCs w:val="24"/>
        </w:rPr>
      </w:pPr>
    </w:p>
    <w:p w:rsidR="002265F4" w:rsidRDefault="002265F4" w:rsidP="002265F4">
      <w:pPr>
        <w:rPr>
          <w:rFonts w:ascii="Garamond" w:hAnsi="Garamond"/>
          <w:sz w:val="24"/>
          <w:szCs w:val="24"/>
        </w:rPr>
      </w:pPr>
    </w:p>
    <w:p w:rsidR="002F2AF9" w:rsidRDefault="002F2AF9" w:rsidP="002265F4">
      <w:pPr>
        <w:rPr>
          <w:rFonts w:ascii="Garamond" w:hAnsi="Garamond"/>
          <w:sz w:val="24"/>
          <w:szCs w:val="24"/>
        </w:rPr>
      </w:pPr>
    </w:p>
    <w:p w:rsidR="00760DA5" w:rsidRDefault="00C56570" w:rsidP="00B32153">
      <w:pPr>
        <w:jc w:val="right"/>
        <w:rPr>
          <w:rFonts w:ascii="Garamond" w:hAnsi="Garamond"/>
          <w:sz w:val="24"/>
          <w:szCs w:val="24"/>
        </w:rPr>
      </w:pPr>
      <w:r>
        <w:rPr>
          <w:rFonts w:ascii="Garamond" w:hAnsi="Garamond"/>
          <w:sz w:val="24"/>
          <w:szCs w:val="24"/>
        </w:rPr>
        <w:t xml:space="preserve">Zaragoza, </w:t>
      </w:r>
      <w:r w:rsidR="00987DAD">
        <w:rPr>
          <w:rFonts w:ascii="Garamond" w:hAnsi="Garamond"/>
          <w:sz w:val="24"/>
          <w:szCs w:val="24"/>
        </w:rPr>
        <w:t>2 de diciembre de 2014</w:t>
      </w:r>
    </w:p>
    <w:p w:rsidR="00987DAD" w:rsidRDefault="00987DAD" w:rsidP="00B32153">
      <w:pPr>
        <w:jc w:val="right"/>
        <w:rPr>
          <w:rFonts w:ascii="Garamond" w:hAnsi="Garamond"/>
          <w:sz w:val="24"/>
          <w:szCs w:val="24"/>
        </w:rPr>
      </w:pPr>
    </w:p>
    <w:p w:rsidR="00987DAD" w:rsidRDefault="00987DAD" w:rsidP="00B32153">
      <w:pPr>
        <w:jc w:val="right"/>
        <w:rPr>
          <w:rFonts w:ascii="Garamond" w:hAnsi="Garamond"/>
          <w:sz w:val="24"/>
          <w:szCs w:val="24"/>
        </w:rPr>
      </w:pPr>
    </w:p>
    <w:p w:rsidR="00987DAD" w:rsidRDefault="00987DAD" w:rsidP="00B32153">
      <w:pPr>
        <w:jc w:val="right"/>
        <w:rPr>
          <w:rFonts w:ascii="Garamond" w:hAnsi="Garamond"/>
          <w:sz w:val="24"/>
          <w:szCs w:val="24"/>
        </w:rPr>
      </w:pPr>
    </w:p>
    <w:p w:rsidR="002F2AF9" w:rsidRDefault="002F2AF9" w:rsidP="002265F4">
      <w:pPr>
        <w:rPr>
          <w:rFonts w:ascii="Garamond" w:hAnsi="Garamond"/>
          <w:sz w:val="24"/>
          <w:szCs w:val="24"/>
        </w:rPr>
      </w:pPr>
    </w:p>
    <w:p w:rsidR="00987DAD" w:rsidRPr="00185DE1" w:rsidRDefault="00D44CED" w:rsidP="00987DAD">
      <w:pPr>
        <w:spacing w:after="220" w:line="180" w:lineRule="atLeast"/>
        <w:jc w:val="both"/>
        <w:rPr>
          <w:spacing w:val="-5"/>
          <w:sz w:val="24"/>
          <w:szCs w:val="24"/>
        </w:rPr>
      </w:pPr>
      <w:r>
        <w:rPr>
          <w:rFonts w:ascii="Garamond" w:hAnsi="Garamond"/>
          <w:color w:val="auto"/>
          <w:sz w:val="24"/>
          <w:szCs w:val="24"/>
        </w:rPr>
        <w:tab/>
      </w:r>
      <w:r w:rsidR="00987DAD" w:rsidRPr="00185DE1">
        <w:rPr>
          <w:b/>
          <w:bCs/>
          <w:spacing w:val="-5"/>
          <w:sz w:val="24"/>
          <w:szCs w:val="24"/>
        </w:rPr>
        <w:t>ASUNTO: RESPUESTA COMISIONADO FALTA EXISTENCIAS MODELO 598 Y TRABAJADORES CONTRATADOS POR VARIAS EXPENDEDURÍAS</w:t>
      </w:r>
    </w:p>
    <w:p w:rsidR="00987DAD" w:rsidRPr="00185DE1" w:rsidRDefault="00987DAD" w:rsidP="00987DAD">
      <w:pPr>
        <w:jc w:val="both"/>
        <w:rPr>
          <w:sz w:val="24"/>
          <w:szCs w:val="24"/>
        </w:rPr>
      </w:pPr>
    </w:p>
    <w:p w:rsidR="00987DAD" w:rsidRPr="00185DE1" w:rsidRDefault="00987DAD" w:rsidP="00987DAD">
      <w:pPr>
        <w:jc w:val="both"/>
        <w:rPr>
          <w:sz w:val="24"/>
          <w:szCs w:val="24"/>
        </w:rPr>
      </w:pPr>
      <w:r w:rsidRPr="00185DE1">
        <w:rPr>
          <w:sz w:val="24"/>
          <w:szCs w:val="24"/>
        </w:rPr>
        <w:t>Estimadas/os compañeras/os:</w:t>
      </w:r>
    </w:p>
    <w:p w:rsidR="00987DAD" w:rsidRPr="00185DE1" w:rsidRDefault="00987DAD" w:rsidP="00987DAD">
      <w:pPr>
        <w:spacing w:after="220" w:line="180" w:lineRule="atLeast"/>
        <w:jc w:val="both"/>
        <w:rPr>
          <w:spacing w:val="-5"/>
          <w:sz w:val="24"/>
          <w:szCs w:val="24"/>
        </w:rPr>
      </w:pPr>
    </w:p>
    <w:p w:rsidR="00987DAD" w:rsidRPr="00185DE1" w:rsidRDefault="00987DAD" w:rsidP="00987DAD">
      <w:pPr>
        <w:spacing w:after="220" w:line="180" w:lineRule="atLeast"/>
        <w:jc w:val="both"/>
        <w:rPr>
          <w:spacing w:val="-5"/>
          <w:sz w:val="24"/>
          <w:szCs w:val="24"/>
        </w:rPr>
      </w:pPr>
      <w:r w:rsidRPr="00185DE1">
        <w:rPr>
          <w:spacing w:val="-5"/>
          <w:sz w:val="24"/>
          <w:szCs w:val="24"/>
        </w:rPr>
        <w:t xml:space="preserve">En adjunto os hacemos llegar carta del Comisionado para el Mercado en respuesta a las consultas </w:t>
      </w:r>
      <w:proofErr w:type="gramStart"/>
      <w:r w:rsidRPr="00185DE1">
        <w:rPr>
          <w:spacing w:val="-5"/>
          <w:sz w:val="24"/>
          <w:szCs w:val="24"/>
        </w:rPr>
        <w:t>planteadas</w:t>
      </w:r>
      <w:proofErr w:type="gramEnd"/>
      <w:r w:rsidRPr="00185DE1">
        <w:rPr>
          <w:spacing w:val="-5"/>
          <w:sz w:val="24"/>
          <w:szCs w:val="24"/>
        </w:rPr>
        <w:t xml:space="preserve"> por la Unión en pasadas fechas relacionadas con dos importantes cuestiones:</w:t>
      </w:r>
    </w:p>
    <w:p w:rsidR="00987DAD" w:rsidRPr="00185DE1" w:rsidRDefault="00987DAD" w:rsidP="00987DAD">
      <w:pPr>
        <w:pStyle w:val="Prrafodelista"/>
        <w:numPr>
          <w:ilvl w:val="0"/>
          <w:numId w:val="1"/>
        </w:numPr>
        <w:spacing w:after="220" w:line="180" w:lineRule="atLeast"/>
        <w:jc w:val="both"/>
        <w:rPr>
          <w:rFonts w:ascii="Times New Roman" w:eastAsia="Times New Roman" w:hAnsi="Times New Roman"/>
          <w:spacing w:val="-5"/>
          <w:sz w:val="24"/>
          <w:szCs w:val="24"/>
        </w:rPr>
      </w:pPr>
      <w:r w:rsidRPr="00185DE1">
        <w:rPr>
          <w:rFonts w:ascii="Times New Roman" w:eastAsia="Times New Roman" w:hAnsi="Times New Roman"/>
          <w:b/>
          <w:spacing w:val="-5"/>
          <w:sz w:val="24"/>
          <w:szCs w:val="24"/>
        </w:rPr>
        <w:t>Falta de existencias del modelo 598.</w:t>
      </w:r>
      <w:r w:rsidRPr="00185DE1">
        <w:rPr>
          <w:rFonts w:ascii="Times New Roman" w:eastAsia="Times New Roman" w:hAnsi="Times New Roman"/>
          <w:spacing w:val="-5"/>
          <w:sz w:val="24"/>
          <w:szCs w:val="24"/>
        </w:rPr>
        <w:t xml:space="preserve"> El Comisionado ha tenido en cuenta la solicitud realizada por la Unión, para que en aquellos casos en que haya que llevar a cabo únicamente  modificaciones sobre autorizaciones ya existentes, no sea necesario utilizar un modelo 598 original, </w:t>
      </w:r>
      <w:r w:rsidRPr="00185DE1">
        <w:rPr>
          <w:rFonts w:ascii="Times New Roman" w:eastAsia="Times New Roman" w:hAnsi="Times New Roman"/>
          <w:b/>
          <w:spacing w:val="-5"/>
          <w:sz w:val="24"/>
          <w:szCs w:val="24"/>
        </w:rPr>
        <w:t>permitiendo provisionalmente que este tipo de notificaciones se lleve a cabo cumplimentando una fotocopia de dicho modelo.</w:t>
      </w:r>
      <w:r w:rsidRPr="00185DE1">
        <w:rPr>
          <w:rFonts w:ascii="Times New Roman" w:eastAsia="Times New Roman" w:hAnsi="Times New Roman"/>
          <w:spacing w:val="-5"/>
          <w:sz w:val="24"/>
          <w:szCs w:val="24"/>
        </w:rPr>
        <w:t xml:space="preserve"> </w:t>
      </w:r>
    </w:p>
    <w:p w:rsidR="00987DAD" w:rsidRPr="00185DE1" w:rsidRDefault="00987DAD" w:rsidP="00987DAD">
      <w:pPr>
        <w:ind w:left="708"/>
        <w:jc w:val="both"/>
        <w:rPr>
          <w:spacing w:val="-5"/>
          <w:sz w:val="24"/>
          <w:szCs w:val="24"/>
        </w:rPr>
      </w:pPr>
      <w:r w:rsidRPr="00185DE1">
        <w:rPr>
          <w:spacing w:val="-5"/>
          <w:sz w:val="24"/>
          <w:szCs w:val="24"/>
        </w:rPr>
        <w:t>Estas notificaciones son todas aquellas en las que no hay que pagar tasa, es decir, las relacionadas con el cambio de modalidad de gestión (DELEGADA o DIRECTA), el cambio de máquina, el cambio de expendeduría de suministro, cambio del propietario de la máquina o cambio del domicilio del local. P</w:t>
      </w:r>
      <w:r>
        <w:rPr>
          <w:spacing w:val="-5"/>
          <w:sz w:val="24"/>
          <w:szCs w:val="24"/>
        </w:rPr>
        <w:t>odéis acceder a la</w:t>
      </w:r>
      <w:r w:rsidRPr="00185DE1">
        <w:rPr>
          <w:spacing w:val="-5"/>
          <w:sz w:val="24"/>
          <w:szCs w:val="24"/>
        </w:rPr>
        <w:t xml:space="preserve"> web y descargar una fotocopia del modelo 598 en la sección: </w:t>
      </w:r>
      <w:hyperlink r:id="rId8" w:history="1">
        <w:r w:rsidRPr="00185DE1">
          <w:rPr>
            <w:rStyle w:val="Hipervnculo"/>
          </w:rPr>
          <w:t>http://union-estanqueros.com/tramites-comisionado/</w:t>
        </w:r>
      </w:hyperlink>
      <w:r>
        <w:t xml:space="preserve">  y pinchar en Modelo 598 de declaración-liquidación para la tasa de </w:t>
      </w:r>
      <w:proofErr w:type="spellStart"/>
      <w:r>
        <w:t>pvr</w:t>
      </w:r>
      <w:proofErr w:type="spellEnd"/>
      <w:r>
        <w:t>.</w:t>
      </w:r>
    </w:p>
    <w:p w:rsidR="00987DAD" w:rsidRPr="00185DE1" w:rsidRDefault="00987DAD" w:rsidP="00987DAD">
      <w:pPr>
        <w:pStyle w:val="Prrafodelista"/>
        <w:spacing w:after="220" w:line="180" w:lineRule="atLeast"/>
        <w:jc w:val="both"/>
        <w:rPr>
          <w:rFonts w:ascii="Times New Roman" w:eastAsia="Times New Roman" w:hAnsi="Times New Roman"/>
          <w:b/>
          <w:spacing w:val="-5"/>
          <w:sz w:val="24"/>
          <w:szCs w:val="24"/>
        </w:rPr>
      </w:pPr>
    </w:p>
    <w:p w:rsidR="00987DAD" w:rsidRPr="00185DE1" w:rsidRDefault="00987DAD" w:rsidP="00987DAD">
      <w:pPr>
        <w:pStyle w:val="Prrafodelista"/>
        <w:numPr>
          <w:ilvl w:val="0"/>
          <w:numId w:val="1"/>
        </w:numPr>
        <w:spacing w:after="220" w:line="180" w:lineRule="atLeast"/>
        <w:jc w:val="both"/>
        <w:rPr>
          <w:rFonts w:ascii="Times New Roman" w:eastAsia="Times New Roman" w:hAnsi="Times New Roman"/>
          <w:b/>
          <w:spacing w:val="-5"/>
          <w:sz w:val="24"/>
          <w:szCs w:val="24"/>
        </w:rPr>
      </w:pPr>
      <w:r w:rsidRPr="00185DE1">
        <w:rPr>
          <w:rFonts w:ascii="Times New Roman" w:eastAsia="Times New Roman" w:hAnsi="Times New Roman"/>
          <w:b/>
          <w:spacing w:val="-5"/>
          <w:sz w:val="24"/>
          <w:szCs w:val="24"/>
        </w:rPr>
        <w:t xml:space="preserve">Trabajadores contratados a tiempo parcial para llevar a cabo actividades relacionadas con la gestión delegada. </w:t>
      </w:r>
      <w:r w:rsidRPr="00185DE1">
        <w:rPr>
          <w:rFonts w:ascii="Times New Roman" w:eastAsia="Times New Roman" w:hAnsi="Times New Roman"/>
          <w:spacing w:val="-5"/>
          <w:sz w:val="24"/>
          <w:szCs w:val="24"/>
        </w:rPr>
        <w:t>El Comisionado ha estimado que estos trabajadores deben  realizar sus actividades de forma exclusiva para una expendeduría de suministro, es decir, no se admitirá que un mismo trabajador trabaje para varias expendedurías.</w:t>
      </w:r>
    </w:p>
    <w:p w:rsidR="00987DAD" w:rsidRPr="00185DE1" w:rsidRDefault="00987DAD" w:rsidP="00987DAD"/>
    <w:p w:rsidR="00987DAD" w:rsidRPr="00185DE1" w:rsidRDefault="00987DAD" w:rsidP="00987DAD">
      <w:pPr>
        <w:rPr>
          <w:sz w:val="24"/>
          <w:szCs w:val="24"/>
        </w:rPr>
      </w:pPr>
      <w:r w:rsidRPr="00185DE1">
        <w:rPr>
          <w:sz w:val="24"/>
          <w:szCs w:val="24"/>
        </w:rPr>
        <w:t>Sin otro particular, recibid un cordial saludo.</w:t>
      </w:r>
    </w:p>
    <w:p w:rsidR="00D44CED" w:rsidRDefault="00D44CED"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D44CED" w:rsidRDefault="002F2AF9" w:rsidP="002F2AF9">
      <w:pPr>
        <w:jc w:val="right"/>
        <w:rPr>
          <w:rFonts w:ascii="Garamond" w:hAnsi="Garamond"/>
          <w:color w:val="auto"/>
          <w:sz w:val="24"/>
          <w:szCs w:val="24"/>
        </w:rPr>
      </w:pPr>
      <w:r>
        <w:rPr>
          <w:rFonts w:ascii="Garamond" w:hAnsi="Garamond"/>
          <w:color w:val="auto"/>
          <w:sz w:val="24"/>
          <w:szCs w:val="24"/>
        </w:rPr>
        <w:t>José Corral Valiente</w:t>
      </w:r>
    </w:p>
    <w:p w:rsidR="002F2AF9" w:rsidRPr="00801A99" w:rsidRDefault="002F2AF9" w:rsidP="00801A99">
      <w:pPr>
        <w:jc w:val="right"/>
        <w:rPr>
          <w:rFonts w:ascii="Garamond" w:hAnsi="Garamond"/>
          <w:color w:val="auto"/>
          <w:sz w:val="24"/>
          <w:szCs w:val="24"/>
        </w:rPr>
      </w:pPr>
      <w:r>
        <w:rPr>
          <w:rFonts w:ascii="Garamond" w:hAnsi="Garamond"/>
          <w:color w:val="auto"/>
          <w:sz w:val="24"/>
          <w:szCs w:val="24"/>
        </w:rPr>
        <w:t>Presidente de ASEZAR</w:t>
      </w:r>
    </w:p>
    <w:sectPr w:rsidR="002F2AF9" w:rsidRPr="00801A99" w:rsidSect="009F5600">
      <w:headerReference w:type="even" r:id="rId9"/>
      <w:headerReference w:type="default" r:id="rId10"/>
      <w:footerReference w:type="even" r:id="rId11"/>
      <w:footerReference w:type="default" r:id="rId12"/>
      <w:headerReference w:type="first" r:id="rId13"/>
      <w:footerReference w:type="first" r:id="rId14"/>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568" w:rsidRDefault="00F22568" w:rsidP="00FA4EAB">
      <w:r>
        <w:separator/>
      </w:r>
    </w:p>
  </w:endnote>
  <w:endnote w:type="continuationSeparator" w:id="0">
    <w:p w:rsidR="00F22568" w:rsidRDefault="00F22568"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rsidP="00801A99">
    <w:pPr>
      <w:pStyle w:val="Textoindependiente"/>
      <w:jc w:val="center"/>
      <w:rPr>
        <w:rFonts w:ascii="Arial Narrow" w:hAnsi="Arial Narrow"/>
        <w:b/>
      </w:rPr>
    </w:pPr>
    <w:r>
      <w:rPr>
        <w:rFonts w:ascii="Arial Narrow" w:hAnsi="Arial Narrow"/>
        <w:b/>
      </w:rPr>
      <w:t xml:space="preserve">ASEZAR ● C/ Pintor Manuel Viola, 4 - Local 2 ● 50014  Zaragoza  ● </w:t>
    </w:r>
    <w:r>
      <w:rPr>
        <w:rFonts w:ascii="Arial Narrow" w:hAnsi="Arial Narrow" w:cs="Arial"/>
        <w:b/>
        <w:sz w:val="18"/>
        <w:szCs w:val="18"/>
      </w:rPr>
      <w:sym w:font="Wingdings" w:char="0028"/>
    </w:r>
    <w:r>
      <w:rPr>
        <w:rFonts w:ascii="Arial Narrow" w:hAnsi="Arial Narrow"/>
        <w:b/>
      </w:rPr>
      <w:t xml:space="preserve"> 976 476 070</w:t>
    </w:r>
  </w:p>
  <w:p w:rsidR="00801A99" w:rsidRDefault="00801A99" w:rsidP="00801A99">
    <w:pPr>
      <w:pStyle w:val="Textoindependiente"/>
      <w:jc w:val="center"/>
      <w:rPr>
        <w:rFonts w:ascii="Arial Narrow" w:hAnsi="Arial Narrow"/>
        <w:b/>
      </w:rPr>
    </w:pPr>
    <w:hyperlink r:id="rId1" w:history="1">
      <w:r w:rsidRPr="00E171D1">
        <w:rPr>
          <w:rFonts w:ascii="Arial Narrow" w:hAnsi="Arial Narrow"/>
          <w:b/>
        </w:rPr>
        <w:t>info@asezar.com</w:t>
      </w:r>
    </w:hyperlink>
    <w:r w:rsidRPr="00E171D1">
      <w:rPr>
        <w:rFonts w:ascii="Arial Narrow" w:hAnsi="Arial Narrow"/>
        <w:b/>
      </w:rPr>
      <w:t xml:space="preserve">. </w:t>
    </w:r>
    <w:r>
      <w:rPr>
        <w:rFonts w:ascii="Arial Narrow" w:hAnsi="Arial Narrow"/>
        <w:b/>
      </w:rPr>
      <w:t>●</w:t>
    </w:r>
    <w:r w:rsidRPr="00E171D1">
      <w:rPr>
        <w:rFonts w:ascii="Arial Narrow" w:hAnsi="Arial Narrow"/>
        <w:b/>
      </w:rPr>
      <w:t xml:space="preserve"> Facebook – Grupo ASEZAR Estanqueros</w:t>
    </w:r>
    <w:r>
      <w:rPr>
        <w:rFonts w:ascii="Arial Narrow" w:hAnsi="Arial Narrow"/>
        <w:b/>
      </w:rPr>
      <w:t xml:space="preserve"> de Zaragoza ● www.asezar.com</w:t>
    </w:r>
  </w:p>
  <w:p w:rsidR="00801A99" w:rsidRDefault="00801A99" w:rsidP="00801A99">
    <w:pPr>
      <w:pStyle w:val="Textoindependiente"/>
      <w:jc w:val="center"/>
      <w:rPr>
        <w:rFonts w:ascii="Arial Narrow" w:hAnsi="Arial Narrow"/>
        <w:b/>
      </w:rPr>
    </w:pPr>
    <w:r>
      <w:rPr>
        <w:rFonts w:ascii="Arial Narrow" w:hAnsi="Arial Narrow"/>
        <w:b/>
      </w:rPr>
      <w:t>●Horario: Lunes a Jueves 10.00-12.00 – Viernes 19.00-21.00</w:t>
    </w:r>
  </w:p>
  <w:p w:rsidR="00801A99" w:rsidRPr="00801A99" w:rsidRDefault="00801A99">
    <w:pPr>
      <w:pStyle w:val="Piedepgina"/>
      <w:rPr>
        <w:lang w:val="es-ES_tradnl"/>
      </w:rPr>
    </w:pPr>
  </w:p>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568" w:rsidRDefault="00F22568" w:rsidP="00FA4EAB">
      <w:r>
        <w:separator/>
      </w:r>
    </w:p>
  </w:footnote>
  <w:footnote w:type="continuationSeparator" w:id="0">
    <w:p w:rsidR="00F22568" w:rsidRDefault="00F22568"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36D25"/>
    <w:multiLevelType w:val="hybridMultilevel"/>
    <w:tmpl w:val="034004B4"/>
    <w:lvl w:ilvl="0" w:tplc="BD86393C">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2716B"/>
    <w:rsid w:val="00031E2A"/>
    <w:rsid w:val="0006194B"/>
    <w:rsid w:val="00063C52"/>
    <w:rsid w:val="00075DDB"/>
    <w:rsid w:val="00076A3A"/>
    <w:rsid w:val="001140B9"/>
    <w:rsid w:val="002265F4"/>
    <w:rsid w:val="002F2AF9"/>
    <w:rsid w:val="00370718"/>
    <w:rsid w:val="003A09B3"/>
    <w:rsid w:val="003B345F"/>
    <w:rsid w:val="003B3D1B"/>
    <w:rsid w:val="003C55DF"/>
    <w:rsid w:val="00587662"/>
    <w:rsid w:val="005A6762"/>
    <w:rsid w:val="005C4403"/>
    <w:rsid w:val="005D4777"/>
    <w:rsid w:val="00664498"/>
    <w:rsid w:val="006975B1"/>
    <w:rsid w:val="007243DC"/>
    <w:rsid w:val="00744900"/>
    <w:rsid w:val="0076066B"/>
    <w:rsid w:val="00760DA5"/>
    <w:rsid w:val="007707E5"/>
    <w:rsid w:val="007B2D9A"/>
    <w:rsid w:val="00801A99"/>
    <w:rsid w:val="008D45F5"/>
    <w:rsid w:val="00901838"/>
    <w:rsid w:val="00987DAD"/>
    <w:rsid w:val="009F4997"/>
    <w:rsid w:val="009F5600"/>
    <w:rsid w:val="009F5A79"/>
    <w:rsid w:val="00A922FA"/>
    <w:rsid w:val="00B32153"/>
    <w:rsid w:val="00C56570"/>
    <w:rsid w:val="00D44CED"/>
    <w:rsid w:val="00D632B7"/>
    <w:rsid w:val="00F11FFA"/>
    <w:rsid w:val="00F22568"/>
    <w:rsid w:val="00F3433B"/>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style>
  <w:style w:type="character" w:customStyle="1" w:styleId="EncabezadoCar">
    <w:name w:val="Encabezado Car"/>
    <w:link w:val="Encabezado"/>
    <w:rsid w:val="00FA4EAB"/>
    <w:rPr>
      <w:color w:val="000000"/>
      <w:kern w:val="28"/>
    </w:rPr>
  </w:style>
  <w:style w:type="paragraph" w:styleId="Piedepgina">
    <w:name w:val="footer"/>
    <w:basedOn w:val="Normal"/>
    <w:link w:val="PiedepginaCar"/>
    <w:uiPriority w:val="99"/>
    <w:rsid w:val="00FA4EAB"/>
    <w:pPr>
      <w:tabs>
        <w:tab w:val="center" w:pos="4252"/>
        <w:tab w:val="right" w:pos="8504"/>
      </w:tabs>
    </w:pPr>
  </w:style>
  <w:style w:type="character" w:customStyle="1" w:styleId="PiedepginaCar">
    <w:name w:val="Pie de página Car"/>
    <w:link w:val="Piedepgina"/>
    <w:uiPriority w:val="99"/>
    <w:rsid w:val="00FA4EAB"/>
    <w:rPr>
      <w:color w:val="000000"/>
      <w:kern w:val="28"/>
    </w:rPr>
  </w:style>
  <w:style w:type="paragraph" w:styleId="Textoindependiente">
    <w:name w:val="Body Text"/>
    <w:basedOn w:val="Normal"/>
    <w:link w:val="TextoindependienteCar"/>
    <w:rsid w:val="0002716B"/>
    <w:pPr>
      <w:jc w:val="both"/>
    </w:pPr>
    <w:rPr>
      <w:color w:val="auto"/>
      <w:kern w:val="0"/>
      <w:lang w:val="es-ES_tradnl"/>
    </w:rPr>
  </w:style>
  <w:style w:type="character" w:customStyle="1" w:styleId="TextoindependienteCar">
    <w:name w:val="Texto independiente Car"/>
    <w:link w:val="Textoindependiente"/>
    <w:rsid w:val="0002716B"/>
    <w:rPr>
      <w:lang w:val="es-ES_tradnl"/>
    </w:rPr>
  </w:style>
  <w:style w:type="paragraph" w:styleId="Textodeglobo">
    <w:name w:val="Balloon Text"/>
    <w:basedOn w:val="Normal"/>
    <w:link w:val="TextodegloboCar"/>
    <w:rsid w:val="00801A99"/>
    <w:rPr>
      <w:rFonts w:ascii="Tahoma" w:hAnsi="Tahoma" w:cs="Tahoma"/>
      <w:sz w:val="16"/>
      <w:szCs w:val="16"/>
    </w:rPr>
  </w:style>
  <w:style w:type="character" w:customStyle="1" w:styleId="TextodegloboCar">
    <w:name w:val="Texto de globo Car"/>
    <w:link w:val="Textodeglobo"/>
    <w:rsid w:val="00801A99"/>
    <w:rPr>
      <w:rFonts w:ascii="Tahoma" w:hAnsi="Tahoma" w:cs="Tahoma"/>
      <w:color w:val="000000"/>
      <w:kern w:val="28"/>
      <w:sz w:val="16"/>
      <w:szCs w:val="16"/>
    </w:rPr>
  </w:style>
  <w:style w:type="character" w:styleId="Hipervnculo">
    <w:name w:val="Hyperlink"/>
    <w:rsid w:val="00987DAD"/>
    <w:rPr>
      <w:color w:val="0000FF"/>
      <w:u w:val="single"/>
    </w:rPr>
  </w:style>
  <w:style w:type="paragraph" w:styleId="Prrafodelista">
    <w:name w:val="List Paragraph"/>
    <w:basedOn w:val="Normal"/>
    <w:uiPriority w:val="34"/>
    <w:qFormat/>
    <w:rsid w:val="00987DAD"/>
    <w:pPr>
      <w:spacing w:after="160" w:line="259" w:lineRule="auto"/>
      <w:ind w:left="720"/>
      <w:contextualSpacing/>
    </w:pPr>
    <w:rPr>
      <w:rFonts w:ascii="Calibri" w:eastAsia="Calibri" w:hAnsi="Calibr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union-estanqueros.com/tramites-comisionado/"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nfo@asez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249</Words>
  <Characters>1534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1780</CharactersWithSpaces>
  <SharedDoc>false</SharedDoc>
  <HLinks>
    <vt:vector size="12" baseType="variant">
      <vt:variant>
        <vt:i4>2228262</vt:i4>
      </vt:variant>
      <vt:variant>
        <vt:i4>0</vt:i4>
      </vt:variant>
      <vt:variant>
        <vt:i4>0</vt:i4>
      </vt:variant>
      <vt:variant>
        <vt:i4>5</vt:i4>
      </vt:variant>
      <vt:variant>
        <vt:lpwstr>http://union-estanqueros.com/tramites-comisionado/</vt:lpwstr>
      </vt:variant>
      <vt:variant>
        <vt:lpwstr/>
      </vt:variant>
      <vt:variant>
        <vt:i4>5767279</vt:i4>
      </vt:variant>
      <vt:variant>
        <vt:i4>0</vt:i4>
      </vt:variant>
      <vt:variant>
        <vt:i4>0</vt:i4>
      </vt:variant>
      <vt:variant>
        <vt:i4>5</vt:i4>
      </vt:variant>
      <vt:variant>
        <vt:lpwstr>mailto:info@asezar.com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cp:lastPrinted>2014-10-22T08:36:00Z</cp:lastPrinted>
  <dcterms:created xsi:type="dcterms:W3CDTF">2016-10-26T10:25:00Z</dcterms:created>
  <dcterms:modified xsi:type="dcterms:W3CDTF">2016-10-26T10:25:00Z</dcterms:modified>
</cp:coreProperties>
</file>